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26894" w14:textId="77777777" w:rsidR="00535312" w:rsidRDefault="00535312" w:rsidP="002849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48"/>
          <w:szCs w:val="48"/>
        </w:rPr>
      </w:pPr>
    </w:p>
    <w:p w14:paraId="3062BAED" w14:textId="77777777" w:rsidR="0028493B" w:rsidRDefault="00535312" w:rsidP="005353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48"/>
          <w:szCs w:val="48"/>
        </w:rPr>
      </w:pPr>
      <w:r>
        <w:rPr>
          <w:noProof/>
        </w:rPr>
        <w:drawing>
          <wp:inline distT="0" distB="0" distL="0" distR="0" wp14:anchorId="2CB72194" wp14:editId="088FE6C9">
            <wp:extent cx="695325" cy="581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48"/>
          <w:szCs w:val="48"/>
        </w:rPr>
        <w:t xml:space="preserve">      </w:t>
      </w:r>
      <w:r w:rsidR="0028493B">
        <w:rPr>
          <w:rFonts w:ascii="Arial" w:hAnsi="Arial" w:cs="Arial"/>
          <w:color w:val="000000"/>
          <w:sz w:val="48"/>
          <w:szCs w:val="48"/>
        </w:rPr>
        <w:t>Records Management Guidance</w:t>
      </w:r>
      <w:r>
        <w:rPr>
          <w:rFonts w:ascii="Arial" w:hAnsi="Arial" w:cs="Arial"/>
          <w:color w:val="000000"/>
          <w:sz w:val="48"/>
          <w:szCs w:val="48"/>
        </w:rPr>
        <w:t xml:space="preserve">     </w:t>
      </w:r>
      <w:r w:rsidR="0028493B" w:rsidRPr="00535312">
        <w:rPr>
          <w:noProof/>
        </w:rPr>
        <w:drawing>
          <wp:inline distT="0" distB="0" distL="0" distR="0" wp14:anchorId="3367D703" wp14:editId="4370A626">
            <wp:extent cx="685800" cy="6000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9E2AC" w14:textId="77C11164" w:rsidR="0028493B" w:rsidRDefault="0028493B" w:rsidP="002849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(</w:t>
      </w:r>
      <w:r w:rsidR="007717AB">
        <w:rPr>
          <w:rFonts w:ascii="Arial-ItalicMT" w:hAnsi="Arial-ItalicMT" w:cs="Arial-ItalicMT"/>
          <w:i/>
          <w:iCs/>
          <w:color w:val="000000"/>
          <w:sz w:val="24"/>
          <w:szCs w:val="24"/>
        </w:rPr>
        <w:t>September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 xml:space="preserve"> 2025</w:t>
      </w:r>
      <w:r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p w14:paraId="4E69D2C0" w14:textId="77777777" w:rsidR="0028493B" w:rsidRDefault="0028493B" w:rsidP="002849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05FEF767" w14:textId="56E3FDAC" w:rsidR="0028493B" w:rsidRDefault="0028493B" w:rsidP="00535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All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EDO's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should be reviewing and updating their records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REGULARLY </w:t>
      </w:r>
      <w:r>
        <w:rPr>
          <w:rFonts w:ascii="Times New Roman" w:hAnsi="Times New Roman" w:cs="Times New Roman"/>
          <w:color w:val="000000"/>
          <w:sz w:val="24"/>
          <w:szCs w:val="24"/>
        </w:rPr>
        <w:t>in preparation for</w:t>
      </w:r>
      <w:r w:rsidR="00535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administrative and statutory boards. The two primary sources of information that all Statutory</w:t>
      </w:r>
      <w:r w:rsidR="00535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Selection Boards review are the Official Military Personnel File (OMPF) and the Officer</w:t>
      </w:r>
      <w:r w:rsidR="00535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Summary Record/Performance Summary Report (OSR/PSR). These collectively make up the</w:t>
      </w:r>
      <w:r w:rsidR="00535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official “record” and are the repository for a variety of documents. Records are available online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53531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To review a record online, log in to BUPERS Online at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https://www.bol.navy.mil </w:t>
      </w:r>
      <w:r>
        <w:rPr>
          <w:rFonts w:ascii="Times New Roman" w:hAnsi="Times New Roman" w:cs="Times New Roman"/>
          <w:color w:val="000000"/>
          <w:sz w:val="24"/>
          <w:szCs w:val="24"/>
        </w:rPr>
        <w:t>and click on</w:t>
      </w:r>
      <w:r w:rsidR="00535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“Official Military Personnel File (OMPF) – My Record”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link. </w:t>
      </w:r>
      <w:r>
        <w:rPr>
          <w:rFonts w:ascii="Times New Roman" w:hAnsi="Times New Roman" w:cs="Times New Roman"/>
          <w:color w:val="000000"/>
          <w:sz w:val="24"/>
          <w:szCs w:val="24"/>
        </w:rPr>
        <w:t>When reviewing your record,</w:t>
      </w:r>
      <w:r w:rsidR="00471D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ensure that it contains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all of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the following at a minimum:</w:t>
      </w:r>
    </w:p>
    <w:p w14:paraId="2165D953" w14:textId="77777777" w:rsidR="0028493B" w:rsidRDefault="0028493B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4F13C0" w14:textId="390858F0" w:rsidR="0028493B" w:rsidRDefault="0028493B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(1) </w:t>
      </w:r>
      <w:r>
        <w:rPr>
          <w:rFonts w:ascii="Times New Roman" w:hAnsi="Times New Roman" w:cs="Times New Roman"/>
          <w:color w:val="000000"/>
          <w:sz w:val="24"/>
          <w:szCs w:val="24"/>
        </w:rPr>
        <w:t>All FITREPs received in your career</w:t>
      </w:r>
      <w:r w:rsidR="009A035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A035D" w:rsidRPr="00471D26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5602AE" w:rsidRPr="00471D26">
        <w:rPr>
          <w:rFonts w:ascii="Times New Roman" w:hAnsi="Times New Roman" w:cs="Times New Roman"/>
          <w:color w:val="000000"/>
          <w:sz w:val="24"/>
          <w:szCs w:val="24"/>
        </w:rPr>
        <w:t>o gaps over 30 days</w:t>
      </w:r>
      <w:r w:rsidR="009A035D" w:rsidRPr="00471D26">
        <w:rPr>
          <w:rFonts w:ascii="Times New Roman" w:hAnsi="Times New Roman" w:cs="Times New Roman"/>
          <w:color w:val="000000"/>
          <w:sz w:val="24"/>
          <w:szCs w:val="24"/>
        </w:rPr>
        <w:t>!)</w:t>
      </w:r>
      <w:r w:rsidR="009A03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3B59B59" w14:textId="77777777" w:rsidR="0028493B" w:rsidRDefault="0028493B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(2) </w:t>
      </w:r>
      <w:r>
        <w:rPr>
          <w:rFonts w:ascii="Times New Roman" w:hAnsi="Times New Roman" w:cs="Times New Roman"/>
          <w:color w:val="000000"/>
          <w:sz w:val="24"/>
          <w:szCs w:val="24"/>
        </w:rPr>
        <w:t>All personal awards/decorations (NAMs, NCMs, MSMs, etc.)</w:t>
      </w:r>
    </w:p>
    <w:p w14:paraId="69155CB4" w14:textId="77777777" w:rsidR="0028493B" w:rsidRDefault="0028493B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(3) </w:t>
      </w:r>
      <w:r>
        <w:rPr>
          <w:rFonts w:ascii="Times New Roman" w:hAnsi="Times New Roman" w:cs="Times New Roman"/>
          <w:color w:val="000000"/>
          <w:sz w:val="24"/>
          <w:szCs w:val="24"/>
        </w:rPr>
        <w:t>All qualifications and subspecialty codes</w:t>
      </w:r>
    </w:p>
    <w:p w14:paraId="73924825" w14:textId="50688920" w:rsidR="0028493B" w:rsidRDefault="0028493B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(4) </w:t>
      </w:r>
      <w:r w:rsidRPr="005602AE">
        <w:rPr>
          <w:rFonts w:ascii="Times New Roman" w:hAnsi="Times New Roman" w:cs="Times New Roman"/>
          <w:color w:val="000000"/>
          <w:sz w:val="24"/>
          <w:szCs w:val="24"/>
        </w:rPr>
        <w:t xml:space="preserve">All </w:t>
      </w:r>
      <w:r w:rsidR="00F277FE" w:rsidRPr="00F277FE">
        <w:rPr>
          <w:rFonts w:ascii="Times New Roman" w:hAnsi="Times New Roman" w:cs="Times New Roman"/>
          <w:color w:val="000000"/>
          <w:sz w:val="24"/>
          <w:szCs w:val="24"/>
        </w:rPr>
        <w:t>acquisition</w:t>
      </w:r>
      <w:r w:rsidRPr="005602AE">
        <w:rPr>
          <w:rFonts w:ascii="Times New Roman" w:hAnsi="Times New Roman" w:cs="Times New Roman"/>
          <w:color w:val="000000"/>
          <w:sz w:val="24"/>
          <w:szCs w:val="24"/>
        </w:rPr>
        <w:t xml:space="preserve"> certifications to include </w:t>
      </w:r>
      <w:r w:rsidR="00B63AC3" w:rsidRPr="005602AE">
        <w:rPr>
          <w:rFonts w:ascii="Times New Roman" w:hAnsi="Times New Roman" w:cs="Times New Roman"/>
          <w:color w:val="000000"/>
          <w:sz w:val="24"/>
          <w:szCs w:val="24"/>
        </w:rPr>
        <w:t>Acquisition</w:t>
      </w:r>
      <w:r w:rsidRPr="005602AE">
        <w:rPr>
          <w:rFonts w:ascii="Times New Roman" w:hAnsi="Times New Roman" w:cs="Times New Roman"/>
          <w:color w:val="000000"/>
          <w:sz w:val="24"/>
          <w:szCs w:val="24"/>
        </w:rPr>
        <w:t xml:space="preserve"> Professional Member (APM)</w:t>
      </w:r>
    </w:p>
    <w:p w14:paraId="4DE69CB7" w14:textId="77777777" w:rsidR="0028493B" w:rsidRDefault="0028493B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(5) </w:t>
      </w:r>
      <w:r>
        <w:rPr>
          <w:rFonts w:ascii="Times New Roman" w:hAnsi="Times New Roman" w:cs="Times New Roman"/>
          <w:color w:val="000000"/>
          <w:sz w:val="24"/>
          <w:szCs w:val="24"/>
        </w:rPr>
        <w:t>All academic transcripts</w:t>
      </w:r>
    </w:p>
    <w:p w14:paraId="438BB7C1" w14:textId="77777777" w:rsidR="0028493B" w:rsidRDefault="0028493B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1F3CB1" w14:textId="50ACAA9E" w:rsidR="0028493B" w:rsidRDefault="0028493B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OSR and PSR provide information about an officer’s military service. The OSR is a single</w:t>
      </w:r>
      <w:r w:rsidR="00535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page document that provides a brief record of your service (e.g. formal education, which</w:t>
      </w:r>
      <w:r w:rsidR="00535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includes any sub-specialties (“P</w:t>
      </w:r>
      <w:r w:rsidR="005602AE">
        <w:rPr>
          <w:rFonts w:ascii="Times New Roman" w:hAnsi="Times New Roman" w:cs="Times New Roman"/>
          <w:color w:val="000000"/>
          <w:sz w:val="24"/>
          <w:szCs w:val="24"/>
        </w:rPr>
        <w:t>/Q/S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&amp; “</w:t>
      </w:r>
      <w:r w:rsidR="005602AE">
        <w:rPr>
          <w:rFonts w:ascii="Times New Roman" w:hAnsi="Times New Roman" w:cs="Times New Roman"/>
          <w:color w:val="000000"/>
          <w:sz w:val="24"/>
          <w:szCs w:val="24"/>
        </w:rPr>
        <w:t>M/N</w:t>
      </w:r>
      <w:r>
        <w:rPr>
          <w:rFonts w:ascii="Times New Roman" w:hAnsi="Times New Roman" w:cs="Times New Roman"/>
          <w:color w:val="000000"/>
          <w:sz w:val="24"/>
          <w:szCs w:val="24"/>
        </w:rPr>
        <w:t>” Codes), personal awards, service schools attended, and</w:t>
      </w:r>
      <w:r w:rsidR="00535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035D">
        <w:rPr>
          <w:rFonts w:ascii="Times New Roman" w:hAnsi="Times New Roman" w:cs="Times New Roman"/>
          <w:color w:val="000000"/>
          <w:sz w:val="24"/>
          <w:szCs w:val="24"/>
        </w:rPr>
        <w:t>special qualifications (APM, AA2, 2D1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 w:rsidR="00C23D5C">
        <w:rPr>
          <w:rFonts w:ascii="TimesNewRomanPSMT" w:hAnsi="TimesNewRomanPSMT" w:cs="TimesNewRomanPSMT"/>
          <w:color w:val="000000"/>
          <w:sz w:val="24"/>
          <w:szCs w:val="24"/>
        </w:rPr>
        <w:t>etc.</w:t>
      </w:r>
      <w:r>
        <w:rPr>
          <w:rFonts w:ascii="Times New Roman" w:hAnsi="Times New Roman" w:cs="Times New Roman"/>
          <w:color w:val="000000"/>
          <w:sz w:val="24"/>
          <w:szCs w:val="24"/>
        </w:rPr>
        <w:t>). The PSR provides a snapshot of FITREPs to</w:t>
      </w:r>
      <w:r w:rsidR="00535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include the title of current unit and billet, performance trait average, reporting senior's name and</w:t>
      </w:r>
      <w:r w:rsidR="00535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rank and his/her cumulative trait average for comparison against the performance trait average.</w:t>
      </w:r>
      <w:r w:rsidR="00535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It is recommended that both the OSR and PSR are reviewed to ensure there are no errors and no</w:t>
      </w:r>
      <w:r w:rsidR="00C23D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gaps in FITREP continuity. Service members can view and print their OSR/PSR on BUPERS</w:t>
      </w:r>
      <w:r w:rsidR="00535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Online by clicking on the “ODC, OSR, PSR, ESR” link in the middle of the page.</w:t>
      </w:r>
    </w:p>
    <w:p w14:paraId="63684EC1" w14:textId="77777777" w:rsidR="0028493B" w:rsidRDefault="0028493B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A23701" w14:textId="2EB93FD7" w:rsidR="0028493B" w:rsidRDefault="0028493B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Some common issues with </w:t>
      </w:r>
      <w:r w:rsidR="00CF0E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fficer records are:</w:t>
      </w:r>
    </w:p>
    <w:p w14:paraId="3ABE09F5" w14:textId="77777777" w:rsidR="00F149A8" w:rsidRDefault="00F149A8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7124E2A0" w14:textId="52484CFB" w:rsidR="0028493B" w:rsidRPr="00F149A8" w:rsidRDefault="0028493B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F149A8">
        <w:rPr>
          <w:rFonts w:ascii="Times New Roman" w:hAnsi="Times New Roman" w:cs="Times New Roman"/>
          <w:color w:val="000000"/>
          <w:sz w:val="24"/>
          <w:szCs w:val="24"/>
          <w:u w:val="single"/>
        </w:rPr>
        <w:t>A. Missing FITREPs.</w:t>
      </w:r>
    </w:p>
    <w:p w14:paraId="1EE780B7" w14:textId="77777777" w:rsidR="0028493B" w:rsidRDefault="0028493B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2AE">
        <w:rPr>
          <w:rFonts w:ascii="Times New Roman" w:hAnsi="Times New Roman" w:cs="Times New Roman"/>
          <w:color w:val="000000"/>
          <w:sz w:val="24"/>
          <w:szCs w:val="24"/>
        </w:rPr>
        <w:t>Records should contain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FITREPs that reflect complete continuity throughout your career, with</w:t>
      </w:r>
      <w:r w:rsidR="00535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no gaps or overlaps between regular reports. To check for FITREP continuity, go to BUPERS</w:t>
      </w:r>
      <w:r w:rsidR="00535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Online, click the “FITREP/Eval Reports” link in the middle of the page, and then click the</w:t>
      </w:r>
      <w:r w:rsidR="00535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“Performance Evaluation Continuity” link in the top center of the page. A chart will be</w:t>
      </w:r>
      <w:r w:rsidR="00535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displayed which lists all FITREPS and identifies any errors and/or missing periods. NPC</w:t>
      </w:r>
      <w:r w:rsidR="00535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generally considers a gap greater than 90 days to be significant, but it is advisable to review the</w:t>
      </w:r>
      <w:r w:rsidR="00535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entire record for any gaps or overlaps. Administrative errors can be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corrected by following the </w:t>
      </w:r>
      <w:r>
        <w:rPr>
          <w:rFonts w:ascii="Times New Roman" w:hAnsi="Times New Roman" w:cs="Times New Roman"/>
          <w:color w:val="000000"/>
          <w:sz w:val="24"/>
          <w:szCs w:val="24"/>
        </w:rPr>
        <w:t>procedures in the FITREP instruction (BUPERSINST 1610.10).</w:t>
      </w:r>
    </w:p>
    <w:p w14:paraId="3241C0DA" w14:textId="77777777" w:rsidR="0028493B" w:rsidRDefault="0028493B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9032E7" w14:textId="13B4B42B" w:rsidR="0028493B" w:rsidRDefault="0028493B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If there is a missing FITREP on your PSR and/or OMPF or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there is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 error on the PSR/OMPF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035D">
        <w:rPr>
          <w:rFonts w:ascii="Times New Roman" w:hAnsi="Times New Roman" w:cs="Times New Roman"/>
          <w:color w:val="000000"/>
          <w:sz w:val="24"/>
          <w:szCs w:val="24"/>
        </w:rPr>
        <w:t xml:space="preserve">regarding a FITREP, </w:t>
      </w:r>
      <w:r w:rsidR="009A035D" w:rsidRPr="009A035D">
        <w:rPr>
          <w:rFonts w:ascii="Times New Roman" w:hAnsi="Times New Roman" w:cs="Times New Roman"/>
          <w:color w:val="000000"/>
          <w:sz w:val="24"/>
          <w:szCs w:val="24"/>
        </w:rPr>
        <w:t xml:space="preserve">questions or concerns about a performance evaluation report(s) or related document(s), should be directed to the </w:t>
      </w:r>
      <w:proofErr w:type="spellStart"/>
      <w:r w:rsidR="009A035D" w:rsidRPr="009A035D">
        <w:rPr>
          <w:rFonts w:ascii="Times New Roman" w:hAnsi="Times New Roman" w:cs="Times New Roman"/>
          <w:color w:val="000000"/>
          <w:sz w:val="24"/>
          <w:szCs w:val="24"/>
        </w:rPr>
        <w:t>MyNavy</w:t>
      </w:r>
      <w:proofErr w:type="spellEnd"/>
      <w:r w:rsidR="009A035D" w:rsidRPr="009A035D">
        <w:rPr>
          <w:rFonts w:ascii="Times New Roman" w:hAnsi="Times New Roman" w:cs="Times New Roman"/>
          <w:color w:val="000000"/>
          <w:sz w:val="24"/>
          <w:szCs w:val="24"/>
        </w:rPr>
        <w:t xml:space="preserve"> Career Center (MNCC). MNCC can be contacted online at https://my.navy.mil/, by email at </w:t>
      </w:r>
      <w:hyperlink r:id="rId11" w:history="1">
        <w:r w:rsidR="009A035D" w:rsidRPr="004371E1">
          <w:rPr>
            <w:rStyle w:val="Hyperlink"/>
            <w:rFonts w:ascii="Times New Roman" w:hAnsi="Times New Roman" w:cs="Times New Roman"/>
            <w:sz w:val="24"/>
            <w:szCs w:val="24"/>
          </w:rPr>
          <w:t>askmncc@navy.mil</w:t>
        </w:r>
      </w:hyperlink>
      <w:r w:rsidR="009A035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Sending duplicate reports compounds the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processing problem, so it is best to call and check on the report first. If a FITREP is missing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from your record, you may have to send a copy signed by the member and the reporting senior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to: Navy Personnel Command (PERS-32), 5720 Integrity Drive, Millington, TN 38055</w:t>
      </w:r>
      <w:r>
        <w:rPr>
          <w:rFonts w:ascii="Cambria Math" w:hAnsi="Cambria Math" w:cs="Cambria Math"/>
          <w:color w:val="000000"/>
          <w:sz w:val="24"/>
          <w:szCs w:val="24"/>
        </w:rPr>
        <w:t>‐</w:t>
      </w:r>
      <w:r>
        <w:rPr>
          <w:rFonts w:ascii="Times New Roman" w:hAnsi="Times New Roman" w:cs="Times New Roman"/>
          <w:color w:val="000000"/>
          <w:sz w:val="24"/>
          <w:szCs w:val="24"/>
        </w:rPr>
        <w:t>3110. Of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note: requests for administrative changes to FITREPs that have already been submitted can be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requested by letter to PERS</w:t>
      </w:r>
      <w:r>
        <w:rPr>
          <w:rFonts w:ascii="Cambria Math" w:hAnsi="Cambria Math" w:cs="Cambria Math"/>
          <w:color w:val="000000"/>
          <w:sz w:val="24"/>
          <w:szCs w:val="24"/>
        </w:rPr>
        <w:t>‐</w:t>
      </w:r>
      <w:r>
        <w:rPr>
          <w:rFonts w:ascii="Times New Roman" w:hAnsi="Times New Roman" w:cs="Times New Roman"/>
          <w:color w:val="000000"/>
          <w:sz w:val="24"/>
          <w:szCs w:val="24"/>
        </w:rPr>
        <w:t>32 (address above); members can request corrections of obvious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errors to blocks 1</w:t>
      </w:r>
      <w:r>
        <w:rPr>
          <w:rFonts w:ascii="Cambria Math" w:hAnsi="Cambria Math" w:cs="Cambria Math"/>
          <w:color w:val="000000"/>
          <w:sz w:val="24"/>
          <w:szCs w:val="24"/>
        </w:rPr>
        <w:t>‐</w:t>
      </w:r>
      <w:r>
        <w:rPr>
          <w:rFonts w:ascii="Times New Roman" w:hAnsi="Times New Roman" w:cs="Times New Roman"/>
          <w:color w:val="000000"/>
          <w:sz w:val="24"/>
          <w:szCs w:val="24"/>
        </w:rPr>
        <w:t>19 and blocks 21 to 27 by submitting a letter requesting the corrections to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PERS</w:t>
      </w:r>
      <w:r>
        <w:rPr>
          <w:rFonts w:ascii="Cambria Math" w:hAnsi="Cambria Math" w:cs="Cambria Math"/>
          <w:color w:val="000000"/>
          <w:sz w:val="24"/>
          <w:szCs w:val="24"/>
        </w:rPr>
        <w:t>‐</w:t>
      </w:r>
      <w:r>
        <w:rPr>
          <w:rFonts w:ascii="Times New Roman" w:hAnsi="Times New Roman" w:cs="Times New Roman"/>
          <w:color w:val="000000"/>
          <w:sz w:val="24"/>
          <w:szCs w:val="24"/>
        </w:rPr>
        <w:t>32. Changes to other blocks on the FITREP must be requested by the reporting senior that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signed the original report.</w:t>
      </w:r>
    </w:p>
    <w:p w14:paraId="79FD9B3C" w14:textId="77777777" w:rsidR="0028493B" w:rsidRDefault="0028493B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394C67" w14:textId="77777777" w:rsidR="0028493B" w:rsidRPr="0028493B" w:rsidRDefault="0028493B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8493B">
        <w:rPr>
          <w:rFonts w:ascii="Times New Roman" w:hAnsi="Times New Roman" w:cs="Times New Roman"/>
          <w:color w:val="000000"/>
          <w:sz w:val="24"/>
          <w:szCs w:val="24"/>
          <w:u w:val="single"/>
        </w:rPr>
        <w:t>B. Missing Personal Decorations.</w:t>
      </w:r>
    </w:p>
    <w:p w14:paraId="2A7A929F" w14:textId="77777777" w:rsidR="0028493B" w:rsidRDefault="0028493B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If an award is missing in the Navy Department Awards Web Service (NDAWS) system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https://awards.navy.mil </w:t>
      </w:r>
      <w:r>
        <w:rPr>
          <w:rFonts w:ascii="Times New Roman" w:hAnsi="Times New Roman" w:cs="Times New Roman"/>
          <w:color w:val="000000"/>
          <w:sz w:val="24"/>
          <w:szCs w:val="24"/>
        </w:rPr>
        <w:t>and in the OSR, please take the following steps: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B57A4DF" w14:textId="77777777" w:rsidR="0028493B" w:rsidRDefault="0028493B" w:rsidP="008502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Make a copy of the missing award certificate (the one with the embossed, color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picture of the award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);</w:t>
      </w:r>
      <w:proofErr w:type="gramEnd"/>
    </w:p>
    <w:p w14:paraId="2C5CC0F3" w14:textId="77777777" w:rsidR="0028493B" w:rsidRDefault="0028493B" w:rsidP="002849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b) Write your SSN at the top right-hand corner of the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copy;</w:t>
      </w:r>
      <w:proofErr w:type="gramEnd"/>
    </w:p>
    <w:p w14:paraId="7D62FE1E" w14:textId="77777777" w:rsidR="0028493B" w:rsidRDefault="0028493B" w:rsidP="008502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If the award is a Meritorious Service Medal or higher (excluding the Purple Heart),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then you must also submit the citation that came with the certificate. The citation usually has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18-22 lines of text. Write your SSN at the top right-hand corner of a copy of the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citation;</w:t>
      </w:r>
      <w:proofErr w:type="gramEnd"/>
    </w:p>
    <w:p w14:paraId="59BBCEEA" w14:textId="77777777" w:rsidR="0028493B" w:rsidRDefault="0028493B" w:rsidP="002849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 Send the copies of the certificates/citations to the NDAWS Authority/Administrator in</w:t>
      </w:r>
    </w:p>
    <w:p w14:paraId="14FDD754" w14:textId="77777777" w:rsidR="0028493B" w:rsidRDefault="0028493B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your chain-of-command; and</w:t>
      </w:r>
    </w:p>
    <w:p w14:paraId="693A6FB4" w14:textId="77777777" w:rsidR="0028493B" w:rsidRDefault="0028493B" w:rsidP="008502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e) After the NDAWS Authority/Administrator in your chain-of-command inputs the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award into NDAWS, please follow the instructions in paragraph 2 below to have the award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added to the OSR.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Please note that PERS will not add awards to the OSR unless the award</w:t>
      </w:r>
      <w:r w:rsidR="008502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is first included in NDAWS.</w:t>
      </w:r>
    </w:p>
    <w:p w14:paraId="01DC4375" w14:textId="77777777" w:rsidR="00850207" w:rsidRDefault="00850207" w:rsidP="008502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1484AA" w14:textId="3D1AD138" w:rsidR="0028493B" w:rsidRDefault="0028493B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If you run an NDAWS search for a personal award and find it in NDAWS but do not see the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award in your OSR or OMPF, </w:t>
      </w:r>
      <w:r w:rsidR="009A035D">
        <w:rPr>
          <w:rFonts w:ascii="Times New Roman" w:hAnsi="Times New Roman" w:cs="Times New Roman"/>
          <w:color w:val="000000"/>
          <w:sz w:val="24"/>
          <w:szCs w:val="24"/>
        </w:rPr>
        <w:t>email missing award to</w:t>
      </w:r>
      <w:r w:rsidR="009A035D" w:rsidRPr="009A03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2" w:history="1">
        <w:r w:rsidR="009A035D" w:rsidRPr="004371E1">
          <w:rPr>
            <w:rStyle w:val="Hyperlink"/>
            <w:rFonts w:ascii="Times New Roman" w:hAnsi="Times New Roman" w:cs="Times New Roman"/>
            <w:sz w:val="24"/>
            <w:szCs w:val="24"/>
          </w:rPr>
          <w:t>askmncc@navy.mil</w:t>
        </w:r>
      </w:hyperlink>
      <w:r w:rsidR="009A035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Ensure your SSN is at the top right-hand corner and write “IN NDAWS NOT IN OSR” at the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top. Also include a phone number where you can be reached.</w:t>
      </w:r>
    </w:p>
    <w:p w14:paraId="00327190" w14:textId="77777777" w:rsidR="00850207" w:rsidRDefault="00850207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3B58D6" w14:textId="4F9EFA93" w:rsidR="0028493B" w:rsidRDefault="0028493B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If the award shows on the OSR but a copy of the certificate/citation is missing from the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OMPF, </w:t>
      </w:r>
      <w:r w:rsidR="008D13D6">
        <w:rPr>
          <w:rFonts w:ascii="Times New Roman" w:hAnsi="Times New Roman" w:cs="Times New Roman"/>
          <w:color w:val="000000"/>
          <w:sz w:val="24"/>
          <w:szCs w:val="24"/>
        </w:rPr>
        <w:t xml:space="preserve">contact </w:t>
      </w:r>
      <w:hyperlink r:id="rId13" w:history="1">
        <w:r w:rsidR="008D13D6" w:rsidRPr="004371E1">
          <w:rPr>
            <w:rStyle w:val="Hyperlink"/>
            <w:rFonts w:ascii="Times New Roman" w:hAnsi="Times New Roman" w:cs="Times New Roman"/>
            <w:sz w:val="24"/>
            <w:szCs w:val="24"/>
          </w:rPr>
          <w:t>askmncc@navy.mil</w:t>
        </w:r>
      </w:hyperlink>
      <w:r w:rsidR="008D13D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CBD413" w14:textId="77777777" w:rsidR="00850207" w:rsidRDefault="00850207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93A5F5" w14:textId="77777777" w:rsidR="0028493B" w:rsidRDefault="0028493B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If an award is in the OSR, but it is not in NDAWS, follow the steps in paragraph 1 above.</w:t>
      </w:r>
    </w:p>
    <w:p w14:paraId="125285AB" w14:textId="77777777" w:rsidR="0028493B" w:rsidRDefault="0028493B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2CB06F" w14:textId="77777777" w:rsidR="00F149A8" w:rsidRDefault="0028493B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93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C. </w:t>
      </w:r>
      <w:r w:rsidR="006872DE" w:rsidRPr="0028493B">
        <w:rPr>
          <w:rFonts w:ascii="Times New Roman" w:hAnsi="Times New Roman" w:cs="Times New Roman"/>
          <w:color w:val="000000"/>
          <w:sz w:val="24"/>
          <w:szCs w:val="24"/>
          <w:u w:val="single"/>
        </w:rPr>
        <w:t>Missing/Incomplete Academic Transcripts</w:t>
      </w:r>
      <w:r w:rsidR="006872D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or</w:t>
      </w:r>
      <w:r w:rsidR="006872DE" w:rsidRPr="0028493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28493B">
        <w:rPr>
          <w:rFonts w:ascii="Times New Roman" w:hAnsi="Times New Roman" w:cs="Times New Roman"/>
          <w:color w:val="000000"/>
          <w:sz w:val="24"/>
          <w:szCs w:val="24"/>
          <w:u w:val="single"/>
        </w:rPr>
        <w:t>Failure to get Credit for Subspecialties</w:t>
      </w:r>
      <w:r w:rsidR="009A035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“P-Codes”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872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2E65EE9" w14:textId="77777777" w:rsidR="00A06F57" w:rsidRDefault="006872DE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the OSR, confirm that each academic degree awarded is listed in the EDUCATION block. If a degree is missing, send an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official transcript </w:t>
      </w:r>
      <w:r>
        <w:rPr>
          <w:rFonts w:ascii="Times New Roman" w:hAnsi="Times New Roman" w:cs="Times New Roman"/>
          <w:color w:val="000000"/>
          <w:sz w:val="24"/>
          <w:szCs w:val="24"/>
        </w:rPr>
        <w:t>to PERS</w:t>
      </w:r>
      <w:r>
        <w:rPr>
          <w:rFonts w:ascii="Cambria Math" w:hAnsi="Cambria Math" w:cs="Cambria Math"/>
          <w:color w:val="000000"/>
          <w:sz w:val="24"/>
          <w:szCs w:val="24"/>
        </w:rPr>
        <w:t>‐</w:t>
      </w:r>
      <w:r>
        <w:rPr>
          <w:rFonts w:ascii="Times New Roman" w:hAnsi="Times New Roman" w:cs="Times New Roman"/>
          <w:color w:val="000000"/>
          <w:sz w:val="24"/>
          <w:szCs w:val="24"/>
        </w:rPr>
        <w:t>45E: Navy Personnel Command, PERS</w:t>
      </w:r>
      <w:r>
        <w:rPr>
          <w:rFonts w:ascii="Cambria Math" w:hAnsi="Cambria Math" w:cs="Cambria Math"/>
          <w:color w:val="000000"/>
          <w:sz w:val="24"/>
          <w:szCs w:val="24"/>
        </w:rPr>
        <w:t>‐</w:t>
      </w:r>
      <w:r>
        <w:rPr>
          <w:rFonts w:ascii="Times New Roman" w:hAnsi="Times New Roman" w:cs="Times New Roman"/>
          <w:color w:val="000000"/>
          <w:sz w:val="24"/>
          <w:szCs w:val="24"/>
        </w:rPr>
        <w:t>45E, 5720 Integrity Dr., Millington, TN 38055</w:t>
      </w:r>
      <w:r>
        <w:rPr>
          <w:rFonts w:ascii="Cambria Math" w:hAnsi="Cambria Math" w:cs="Cambria Math"/>
          <w:color w:val="000000"/>
          <w:sz w:val="24"/>
          <w:szCs w:val="24"/>
        </w:rPr>
        <w:t xml:space="preserve">‐ </w:t>
      </w:r>
      <w:r>
        <w:rPr>
          <w:rFonts w:ascii="Times New Roman" w:hAnsi="Times New Roman" w:cs="Times New Roman"/>
          <w:color w:val="000000"/>
          <w:sz w:val="24"/>
          <w:szCs w:val="24"/>
        </w:rPr>
        <w:t>4500. If transcripts are not available from the university, contact PERS</w:t>
      </w:r>
      <w:r>
        <w:rPr>
          <w:rFonts w:ascii="Cambria Math" w:hAnsi="Cambria Math" w:cs="Cambria Math"/>
          <w:color w:val="000000"/>
          <w:sz w:val="24"/>
          <w:szCs w:val="24"/>
        </w:rPr>
        <w:t>‐</w:t>
      </w:r>
      <w:r>
        <w:rPr>
          <w:rFonts w:ascii="Times New Roman" w:hAnsi="Times New Roman" w:cs="Times New Roman"/>
          <w:color w:val="000000"/>
          <w:sz w:val="24"/>
          <w:szCs w:val="24"/>
        </w:rPr>
        <w:t>45E for guidance at (901) 874</w:t>
      </w:r>
      <w:r>
        <w:rPr>
          <w:rFonts w:ascii="Cambria Math" w:hAnsi="Cambria Math" w:cs="Cambria Math"/>
          <w:color w:val="000000"/>
          <w:sz w:val="24"/>
          <w:szCs w:val="24"/>
        </w:rPr>
        <w:t>‐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4946/4992 or </w:t>
      </w:r>
      <w:hyperlink r:id="rId14" w:history="1">
        <w:r w:rsidRPr="004371E1">
          <w:rPr>
            <w:rStyle w:val="Hyperlink"/>
            <w:rFonts w:ascii="Times New Roman" w:hAnsi="Times New Roman" w:cs="Times New Roman"/>
            <w:sz w:val="24"/>
            <w:szCs w:val="24"/>
          </w:rPr>
          <w:t>civins@us.navy.mil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 After the degree is entered in the OSR, the official transcript will be sent from PERS</w:t>
      </w:r>
      <w:r>
        <w:rPr>
          <w:rFonts w:ascii="Cambria Math" w:hAnsi="Cambria Math" w:cs="Cambria Math"/>
          <w:color w:val="000000"/>
          <w:sz w:val="24"/>
          <w:szCs w:val="24"/>
        </w:rPr>
        <w:t>‐</w:t>
      </w:r>
      <w:r>
        <w:rPr>
          <w:rFonts w:ascii="Times New Roman" w:hAnsi="Times New Roman" w:cs="Times New Roman"/>
          <w:color w:val="000000"/>
          <w:sz w:val="24"/>
          <w:szCs w:val="24"/>
        </w:rPr>
        <w:t>45E to PERS</w:t>
      </w:r>
      <w:r>
        <w:rPr>
          <w:rFonts w:ascii="Cambria Math" w:hAnsi="Cambria Math" w:cs="Cambria Math"/>
          <w:color w:val="000000"/>
          <w:sz w:val="24"/>
          <w:szCs w:val="24"/>
        </w:rPr>
        <w:t>‐</w:t>
      </w:r>
      <w:r>
        <w:rPr>
          <w:rFonts w:ascii="Times New Roman" w:hAnsi="Times New Roman" w:cs="Times New Roman"/>
          <w:color w:val="000000"/>
          <w:sz w:val="24"/>
          <w:szCs w:val="24"/>
        </w:rPr>
        <w:t>312 for inclusion in the OMPF</w:t>
      </w:r>
      <w:r w:rsidR="00F149A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5084568" w14:textId="6DB67732" w:rsidR="006872DE" w:rsidRDefault="00F149A8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8493B">
        <w:rPr>
          <w:rFonts w:ascii="Times New Roman" w:hAnsi="Times New Roman" w:cs="Times New Roman"/>
          <w:color w:val="000000"/>
          <w:sz w:val="24"/>
          <w:szCs w:val="24"/>
        </w:rPr>
        <w:t>nother category under the education section that is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493B">
        <w:rPr>
          <w:rFonts w:ascii="Times New Roman" w:hAnsi="Times New Roman" w:cs="Times New Roman"/>
          <w:color w:val="000000"/>
          <w:sz w:val="24"/>
          <w:szCs w:val="24"/>
        </w:rPr>
        <w:t>sometimes incomplete is subspecialty codes. Confirm that any subspecialties you have earned,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493B">
        <w:rPr>
          <w:rFonts w:ascii="Times New Roman" w:hAnsi="Times New Roman" w:cs="Times New Roman"/>
          <w:color w:val="000000"/>
          <w:sz w:val="24"/>
          <w:szCs w:val="24"/>
        </w:rPr>
        <w:t>through education and/or experience, are properly identified and documented in your record.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493B">
        <w:rPr>
          <w:rFonts w:ascii="Times New Roman" w:hAnsi="Times New Roman" w:cs="Times New Roman"/>
          <w:color w:val="000000"/>
          <w:sz w:val="24"/>
          <w:szCs w:val="24"/>
        </w:rPr>
        <w:t>For more information about being awarded a subspecialty code, please review MILPERSMAN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493B">
        <w:rPr>
          <w:rFonts w:ascii="Times New Roman" w:hAnsi="Times New Roman" w:cs="Times New Roman"/>
          <w:color w:val="000000"/>
          <w:sz w:val="24"/>
          <w:szCs w:val="24"/>
        </w:rPr>
        <w:t>1214-</w:t>
      </w:r>
      <w:r w:rsidR="0028493B" w:rsidRPr="003F3D51">
        <w:t>010</w:t>
      </w:r>
      <w:r w:rsidR="00D07BEC" w:rsidRPr="003F3D51">
        <w:t xml:space="preserve"> </w:t>
      </w:r>
      <w:r w:rsidR="0028493B" w:rsidRPr="003F3D51">
        <w:t>and NAVPERS 15837. Requests for subspecialty codes should</w:t>
      </w:r>
      <w:r w:rsidR="005602AE" w:rsidRPr="003F3D51">
        <w:t xml:space="preserve"> refer to</w:t>
      </w:r>
      <w:r w:rsidR="005602AE" w:rsidRPr="005602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5" w:history="1">
        <w:r w:rsidR="005602AE" w:rsidRPr="005602AE">
          <w:rPr>
            <w:rStyle w:val="Hyperlink"/>
            <w:rFonts w:ascii="Times New Roman" w:hAnsi="Times New Roman" w:cs="Times New Roman"/>
          </w:rPr>
          <w:t>https://www.mynavyhr.navy.mil/Career-Management/Education/Subspecialty/</w:t>
        </w:r>
      </w:hyperlink>
      <w:r w:rsidR="005602AE" w:rsidRPr="005602AE">
        <w:rPr>
          <w:rFonts w:ascii="Times New Roman" w:hAnsi="Times New Roman" w:cs="Times New Roman"/>
        </w:rPr>
        <w:t xml:space="preserve"> and follow the procedures outlined for getting a subspecialty added.</w:t>
      </w:r>
      <w:r w:rsidR="005602AE">
        <w:t xml:space="preserve">  </w:t>
      </w:r>
    </w:p>
    <w:p w14:paraId="32A80FE4" w14:textId="77777777" w:rsidR="0028493B" w:rsidRDefault="0028493B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CF0409" w14:textId="77777777" w:rsidR="00F149A8" w:rsidRDefault="0028493B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93B">
        <w:rPr>
          <w:rFonts w:ascii="Times New Roman" w:hAnsi="Times New Roman" w:cs="Times New Roman"/>
          <w:color w:val="000000"/>
          <w:sz w:val="24"/>
          <w:szCs w:val="24"/>
          <w:u w:val="single"/>
        </w:rPr>
        <w:t>D. Missing Basic/Intermediate/Advanced Leadership Course Codes.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4767F29" w14:textId="2C798ACF" w:rsidR="0028493B" w:rsidRDefault="0028493B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nsolas" w:hAnsi="Consolas" w:cs="Consolas"/>
          <w:color w:val="000000"/>
          <w:sz w:val="21"/>
          <w:szCs w:val="21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NAVPERS 15839I Vol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II, Part C - Service Schools” lists the courses approved for entry into your record on page C-10,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but there is not a listing for the Intermediate Leadership or Advanced Leadership Courses.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However, our records show individuals who have completed the course having a code of “00E"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for the Intermediate Leadership and "00C" for the Advance Leadership course.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NSIPS can take the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 digit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service school codes and enter them into the record. To add a service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school into the ODC, the three digit service school code, course abbreviation, completion date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and duration (weeks, or “cc” if correspondence course) are required. The course completion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certificate must be sent to NSIPS for the course to be entered on your ODC/OSR. Submit either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by fax (504-697-0342, DSN 647-0342), or scan and email (WORD or PDF format) to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NSIPSHELPDESK@navy.mil. NSIPS can also be reached through the 24-hour toll-free Help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Line at 877-589-5991. As a last resort, you can send the documents via regular mail through the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U.S. Postal Service to: NSIPS CUSTOMER SUPPORT CENTER, CDM SECTION, 2251</w:t>
      </w:r>
    </w:p>
    <w:p w14:paraId="00F936DE" w14:textId="77777777" w:rsidR="0028493B" w:rsidRDefault="0028493B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LAKESHORE DR., NEW ORLEANS, LA 70145.</w:t>
      </w:r>
    </w:p>
    <w:p w14:paraId="73BA9692" w14:textId="77777777" w:rsidR="0028493B" w:rsidRDefault="0028493B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2F5A85" w14:textId="77777777" w:rsidR="0028493B" w:rsidRPr="00F845D7" w:rsidRDefault="0028493B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5D7">
        <w:rPr>
          <w:rFonts w:ascii="Times New Roman" w:hAnsi="Times New Roman" w:cs="Times New Roman"/>
          <w:color w:val="000000"/>
          <w:sz w:val="24"/>
          <w:szCs w:val="24"/>
        </w:rPr>
        <w:t xml:space="preserve">Please note the following Service School codes which are </w:t>
      </w:r>
      <w:r w:rsidR="00535312" w:rsidRPr="00F845D7">
        <w:rPr>
          <w:rFonts w:ascii="Times New Roman" w:hAnsi="Times New Roman" w:cs="Times New Roman"/>
          <w:color w:val="000000"/>
          <w:sz w:val="24"/>
          <w:szCs w:val="24"/>
        </w:rPr>
        <w:t>most frequently used by EDO</w:t>
      </w:r>
      <w:r w:rsidRPr="00F845D7">
        <w:rPr>
          <w:rFonts w:ascii="Times New Roman" w:hAnsi="Times New Roman" w:cs="Times New Roman"/>
          <w:color w:val="000000"/>
          <w:sz w:val="24"/>
          <w:szCs w:val="24"/>
        </w:rPr>
        <w:t>s:</w:t>
      </w:r>
    </w:p>
    <w:p w14:paraId="2BB092E2" w14:textId="77777777" w:rsidR="0028493B" w:rsidRPr="007705CA" w:rsidRDefault="0028493B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2FFFB787" w14:textId="09106233" w:rsidR="0028493B" w:rsidRPr="00480065" w:rsidRDefault="00D32375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065">
        <w:rPr>
          <w:rFonts w:ascii="Times New Roman" w:hAnsi="Times New Roman" w:cs="Times New Roman"/>
          <w:color w:val="000000"/>
          <w:sz w:val="24"/>
          <w:szCs w:val="24"/>
        </w:rPr>
        <w:lastRenderedPageBreak/>
        <w:t>504 EDO Basic</w:t>
      </w:r>
    </w:p>
    <w:p w14:paraId="5493F0F4" w14:textId="2EAC8A13" w:rsidR="00D32375" w:rsidRPr="00480065" w:rsidRDefault="00480065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065">
        <w:rPr>
          <w:rFonts w:ascii="Times New Roman" w:hAnsi="Times New Roman" w:cs="Times New Roman"/>
          <w:color w:val="000000"/>
          <w:sz w:val="24"/>
          <w:szCs w:val="24"/>
        </w:rPr>
        <w:t>505 EDO Mid-Career (senior course)</w:t>
      </w:r>
    </w:p>
    <w:p w14:paraId="2C39B413" w14:textId="1A83DBF3" w:rsidR="00480065" w:rsidRPr="00480065" w:rsidRDefault="00480065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00A CMD LEADERSHIP (</w:t>
      </w:r>
      <w:r w:rsidRPr="00480065">
        <w:rPr>
          <w:rFonts w:ascii="Times New Roman" w:hAnsi="Times New Roman" w:cs="Times New Roman"/>
          <w:color w:val="000000"/>
          <w:sz w:val="24"/>
          <w:szCs w:val="24"/>
        </w:rPr>
        <w:t>Command Leadership Course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C846B79" w14:textId="7790BD73" w:rsidR="00480065" w:rsidRPr="00480065" w:rsidRDefault="00480065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065">
        <w:rPr>
          <w:rFonts w:ascii="Times New Roman" w:hAnsi="Times New Roman" w:cs="Times New Roman"/>
          <w:color w:val="000000"/>
          <w:sz w:val="24"/>
          <w:szCs w:val="24"/>
        </w:rPr>
        <w:t>00D ADV LDRSHP (XO Leadership Course)</w:t>
      </w:r>
    </w:p>
    <w:p w14:paraId="1E773631" w14:textId="6638C26F" w:rsidR="00480065" w:rsidRDefault="00480065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065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F845D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80065">
        <w:rPr>
          <w:rFonts w:ascii="Times New Roman" w:hAnsi="Times New Roman" w:cs="Times New Roman"/>
          <w:color w:val="000000"/>
          <w:sz w:val="24"/>
          <w:szCs w:val="24"/>
        </w:rPr>
        <w:t xml:space="preserve"> SEN LDRSHP (Senior Leadership Course)</w:t>
      </w:r>
    </w:p>
    <w:p w14:paraId="2A8819AE" w14:textId="27E8AB2B" w:rsidR="007A7FC1" w:rsidRPr="00480065" w:rsidRDefault="007A7FC1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00E INT LDRSHP (Intermediate Leadership Course)</w:t>
      </w:r>
    </w:p>
    <w:p w14:paraId="000097AC" w14:textId="1EBB7978" w:rsidR="0028493B" w:rsidRPr="00F845D7" w:rsidRDefault="00480065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5D7">
        <w:rPr>
          <w:rFonts w:ascii="Times New Roman" w:hAnsi="Times New Roman" w:cs="Times New Roman"/>
          <w:color w:val="000000"/>
          <w:sz w:val="24"/>
          <w:szCs w:val="24"/>
        </w:rPr>
        <w:t>595 SR LDR LEGAL CR</w:t>
      </w:r>
      <w:r w:rsidR="00F845D7" w:rsidRPr="00F845D7">
        <w:rPr>
          <w:rFonts w:ascii="Times New Roman" w:hAnsi="Times New Roman" w:cs="Times New Roman"/>
          <w:color w:val="000000"/>
          <w:sz w:val="24"/>
          <w:szCs w:val="24"/>
        </w:rPr>
        <w:t xml:space="preserve"> (Senior Leader Legal Course)</w:t>
      </w:r>
    </w:p>
    <w:p w14:paraId="31C73FD5" w14:textId="77777777" w:rsidR="0028493B" w:rsidRPr="00480065" w:rsidRDefault="0028493B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065">
        <w:rPr>
          <w:rFonts w:ascii="Times New Roman" w:hAnsi="Times New Roman" w:cs="Times New Roman"/>
          <w:color w:val="000000"/>
          <w:sz w:val="24"/>
          <w:szCs w:val="24"/>
        </w:rPr>
        <w:t>516 Damage Control</w:t>
      </w:r>
    </w:p>
    <w:p w14:paraId="75BCC3F2" w14:textId="77777777" w:rsidR="0028493B" w:rsidRDefault="0028493B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20D4A0" w14:textId="77777777" w:rsidR="00F149A8" w:rsidRDefault="006872DE" w:rsidP="00227DFE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E</w:t>
      </w:r>
      <w:r w:rsidR="0028493B" w:rsidRPr="0028493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. Missing Official Photograph. </w:t>
      </w:r>
      <w:r w:rsidR="00227D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F442192" w14:textId="6B3298E7" w:rsidR="00227DFE" w:rsidRDefault="004A1D99" w:rsidP="00227DFE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27DFE" w:rsidRPr="004A1D99">
        <w:rPr>
          <w:rFonts w:ascii="Times New Roman" w:hAnsi="Times New Roman" w:cs="Times New Roman"/>
          <w:sz w:val="24"/>
          <w:szCs w:val="24"/>
        </w:rPr>
        <w:t>NAVADMIN 247/20</w:t>
      </w:r>
      <w:r>
        <w:rPr>
          <w:rFonts w:ascii="Times New Roman" w:hAnsi="Times New Roman" w:cs="Times New Roman"/>
          <w:sz w:val="24"/>
          <w:szCs w:val="24"/>
        </w:rPr>
        <w:t>)</w:t>
      </w:r>
      <w:r w:rsidR="00227DFE" w:rsidRPr="004A1D99">
        <w:rPr>
          <w:rFonts w:ascii="Times New Roman" w:hAnsi="Times New Roman" w:cs="Times New Roman"/>
          <w:sz w:val="24"/>
          <w:szCs w:val="24"/>
        </w:rPr>
        <w:t xml:space="preserve"> The Secretary of Defense has prohibited the use of </w:t>
      </w:r>
      <w:r w:rsidR="00227DFE" w:rsidRPr="00227DFE">
        <w:rPr>
          <w:rFonts w:ascii="Times New Roman" w:hAnsi="Times New Roman" w:cs="Times New Roman"/>
          <w:sz w:val="24"/>
          <w:szCs w:val="24"/>
        </w:rPr>
        <w:t>official photographs for all officer promotion selection boards and selection board processes pertaining to assignment, training, education and command.</w:t>
      </w:r>
      <w:r w:rsidR="00227DFE" w:rsidRPr="004A1D99">
        <w:rPr>
          <w:rFonts w:ascii="Times New Roman" w:hAnsi="Times New Roman" w:cs="Times New Roman"/>
          <w:sz w:val="24"/>
          <w:szCs w:val="24"/>
        </w:rPr>
        <w:t xml:space="preserve"> The requirement to maintain an officer photograph in the official service record will continue to exist in line with MILSPERMAN 1070-180. </w:t>
      </w:r>
      <w:r w:rsidR="0028493B" w:rsidRPr="004A1D99">
        <w:rPr>
          <w:rFonts w:ascii="Times New Roman" w:hAnsi="Times New Roman" w:cs="Times New Roman"/>
          <w:sz w:val="24"/>
          <w:szCs w:val="24"/>
        </w:rPr>
        <w:t xml:space="preserve">MILPERSMAN 1070-180 </w:t>
      </w:r>
      <w:r w:rsidR="00227DFE" w:rsidRPr="004A1D99">
        <w:rPr>
          <w:rFonts w:ascii="Times New Roman" w:hAnsi="Times New Roman" w:cs="Times New Roman"/>
          <w:sz w:val="24"/>
          <w:szCs w:val="24"/>
        </w:rPr>
        <w:t xml:space="preserve">provides instructions for creation and submission of your officer photograph. </w:t>
      </w:r>
      <w:r w:rsidR="00BD5411">
        <w:rPr>
          <w:rFonts w:ascii="Times New Roman" w:hAnsi="Times New Roman" w:cs="Times New Roman"/>
          <w:sz w:val="24"/>
          <w:szCs w:val="24"/>
        </w:rPr>
        <w:t>T</w:t>
      </w:r>
      <w:r w:rsidR="00227DFE" w:rsidRPr="00227DFE">
        <w:rPr>
          <w:rFonts w:ascii="Times New Roman" w:hAnsi="Times New Roman" w:cs="Times New Roman"/>
          <w:color w:val="000000"/>
          <w:sz w:val="24"/>
          <w:szCs w:val="24"/>
        </w:rPr>
        <w:t>he preferred method for Officer Photo submission is by using the</w:t>
      </w:r>
      <w:r w:rsidR="00BD5411" w:rsidRPr="00BD5411">
        <w:rPr>
          <w:rFonts w:ascii="Times New Roman" w:hAnsi="Times New Roman" w:cs="Times New Roman"/>
          <w:sz w:val="24"/>
          <w:szCs w:val="24"/>
        </w:rPr>
        <w:t xml:space="preserve"> Electronic Submission of Selection Board Documents (ESSBD), accessible through My Navy P</w:t>
      </w:r>
      <w:r w:rsidR="00BD5411">
        <w:rPr>
          <w:rFonts w:ascii="Times New Roman" w:hAnsi="Times New Roman" w:cs="Times New Roman"/>
          <w:sz w:val="24"/>
          <w:szCs w:val="24"/>
        </w:rPr>
        <w:t>ortal (MNP) and BOL.</w:t>
      </w:r>
      <w:r w:rsidR="00227D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20A350A" w14:textId="0BB9E5DC" w:rsidR="00227DFE" w:rsidRDefault="00227DFE" w:rsidP="00227DFE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For more information, visit the Officer Photo Submission Guide link below:</w:t>
      </w:r>
    </w:p>
    <w:p w14:paraId="4C8FE8BF" w14:textId="13C89BB5" w:rsidR="00227DFE" w:rsidRDefault="00227DFE" w:rsidP="00227DFE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  <w:hyperlink r:id="rId16" w:history="1">
        <w:r w:rsidRPr="008256F1">
          <w:rPr>
            <w:rStyle w:val="Hyperlink"/>
            <w:rFonts w:ascii="Times New Roman" w:hAnsi="Times New Roman" w:cs="Times New Roman"/>
            <w:sz w:val="24"/>
            <w:szCs w:val="24"/>
          </w:rPr>
          <w:t>https://www.mynavyhr.navy.mil/Portals/55/Career/RecordsManagement/Officer%20Photo%20Submission%20Guide%202025.pdf?ver=waLNfYzTg4QQmt8EAci0nA%3d%3d</w:t>
        </w:r>
      </w:hyperlink>
    </w:p>
    <w:p w14:paraId="63F9DBBF" w14:textId="77777777" w:rsidR="0028493B" w:rsidRDefault="0028493B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6AD391" w14:textId="77777777" w:rsidR="00F149A8" w:rsidRDefault="00BD5411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F</w:t>
      </w:r>
      <w:r w:rsidR="0028493B" w:rsidRPr="0028493B">
        <w:rPr>
          <w:rFonts w:ascii="Times New Roman" w:hAnsi="Times New Roman" w:cs="Times New Roman"/>
          <w:color w:val="000000"/>
          <w:sz w:val="24"/>
          <w:szCs w:val="24"/>
          <w:u w:val="single"/>
        </w:rPr>
        <w:t>. Missing Additional Qualification Designators (AQDs):</w:t>
      </w:r>
      <w:r w:rsidR="002849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3700EAC" w14:textId="050FD9EE" w:rsidR="00850207" w:rsidRDefault="00535312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There are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 number of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AQDs that EDOs</w:t>
      </w:r>
      <w:r w:rsidR="0028493B">
        <w:rPr>
          <w:rFonts w:ascii="Times New Roman" w:hAnsi="Times New Roman" w:cs="Times New Roman"/>
          <w:color w:val="000000"/>
          <w:sz w:val="24"/>
          <w:szCs w:val="24"/>
        </w:rPr>
        <w:t xml:space="preserve"> may earn. Below is a list of the most frequent </w:t>
      </w:r>
      <w:r>
        <w:rPr>
          <w:rFonts w:ascii="Times New Roman" w:hAnsi="Times New Roman" w:cs="Times New Roman"/>
          <w:color w:val="000000"/>
          <w:sz w:val="24"/>
          <w:szCs w:val="24"/>
        </w:rPr>
        <w:t>AQDs that EDO</w:t>
      </w:r>
      <w:r w:rsidR="0028493B">
        <w:rPr>
          <w:rFonts w:ascii="Times New Roman" w:hAnsi="Times New Roman" w:cs="Times New Roman"/>
          <w:color w:val="000000"/>
          <w:sz w:val="24"/>
          <w:szCs w:val="24"/>
        </w:rPr>
        <w:t>s attain</w:t>
      </w:r>
      <w:r w:rsidR="00471D2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You</w:t>
      </w:r>
      <w:r w:rsidR="0028493B">
        <w:rPr>
          <w:rFonts w:ascii="Times New Roman" w:hAnsi="Times New Roman" w:cs="Times New Roman"/>
          <w:color w:val="000000"/>
          <w:sz w:val="24"/>
          <w:szCs w:val="24"/>
        </w:rPr>
        <w:t xml:space="preserve"> should contact</w:t>
      </w:r>
      <w:r w:rsidR="0085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493B">
        <w:rPr>
          <w:rFonts w:ascii="Times New Roman" w:hAnsi="Times New Roman" w:cs="Times New Roman"/>
          <w:color w:val="000000"/>
          <w:sz w:val="24"/>
          <w:szCs w:val="24"/>
        </w:rPr>
        <w:t>the detailer first, as many AQDs must first be reviewed by our office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 approved through EDACM</w:t>
      </w:r>
      <w:r w:rsidR="00471D26">
        <w:rPr>
          <w:rFonts w:ascii="Times New Roman" w:hAnsi="Times New Roman" w:cs="Times New Roman"/>
          <w:color w:val="000000"/>
          <w:sz w:val="24"/>
          <w:szCs w:val="24"/>
        </w:rPr>
        <w:t xml:space="preserve">. If it is an acquisition AQD, then the detailer will refer you to the Acquisition Coordinator Ms. Brandy Theisen, </w:t>
      </w:r>
      <w:hyperlink r:id="rId17" w:history="1">
        <w:r w:rsidR="00471D26" w:rsidRPr="008B3CB0">
          <w:rPr>
            <w:rStyle w:val="Hyperlink"/>
            <w:rFonts w:ascii="Times New Roman" w:hAnsi="Times New Roman" w:cs="Times New Roman"/>
            <w:sz w:val="24"/>
            <w:szCs w:val="24"/>
          </w:rPr>
          <w:t>brandy.theisen.ctr@navy.mil</w:t>
        </w:r>
      </w:hyperlink>
      <w:r w:rsidR="00471D26">
        <w:rPr>
          <w:rFonts w:ascii="Times New Roman" w:hAnsi="Times New Roman" w:cs="Times New Roman"/>
          <w:color w:val="000000"/>
          <w:sz w:val="24"/>
          <w:szCs w:val="24"/>
        </w:rPr>
        <w:t xml:space="preserve">, 301-200-2496.  </w:t>
      </w:r>
    </w:p>
    <w:p w14:paraId="0F93BB62" w14:textId="77777777" w:rsidR="00B31F6F" w:rsidRDefault="00B31F6F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EF9F9E" w14:textId="69451177" w:rsidR="0028493B" w:rsidRPr="00B31F6F" w:rsidRDefault="00F845D7" w:rsidP="00B31F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F6F">
        <w:rPr>
          <w:rFonts w:ascii="Times New Roman" w:hAnsi="Times New Roman" w:cs="Times New Roman"/>
          <w:color w:val="000000"/>
          <w:sz w:val="24"/>
          <w:szCs w:val="24"/>
        </w:rPr>
        <w:t xml:space="preserve">APM ACQ FULL QUAL </w:t>
      </w:r>
    </w:p>
    <w:p w14:paraId="19BBFE77" w14:textId="7371C011" w:rsidR="00B31F6F" w:rsidRPr="00B31F6F" w:rsidRDefault="00B31F6F" w:rsidP="00B31F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F6F">
        <w:rPr>
          <w:rFonts w:ascii="Times New Roman" w:hAnsi="Times New Roman" w:cs="Times New Roman"/>
          <w:color w:val="000000"/>
          <w:sz w:val="24"/>
          <w:szCs w:val="24"/>
        </w:rPr>
        <w:t>2D1 CMD ELIGIBLE</w:t>
      </w:r>
    </w:p>
    <w:p w14:paraId="674CAFA4" w14:textId="02B14C22" w:rsidR="00B31F6F" w:rsidRPr="00B31F6F" w:rsidRDefault="00B31F6F" w:rsidP="00B31F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F6F">
        <w:rPr>
          <w:rFonts w:ascii="Times New Roman" w:hAnsi="Times New Roman" w:cs="Times New Roman"/>
          <w:color w:val="000000"/>
          <w:sz w:val="24"/>
          <w:szCs w:val="24"/>
        </w:rPr>
        <w:t xml:space="preserve">2D2 CMD QUAL </w:t>
      </w:r>
    </w:p>
    <w:p w14:paraId="66C2668D" w14:textId="0765E174" w:rsidR="00B31F6F" w:rsidRPr="00B31F6F" w:rsidRDefault="00B31F6F" w:rsidP="00B31F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F6F">
        <w:rPr>
          <w:rFonts w:ascii="Times New Roman" w:hAnsi="Times New Roman" w:cs="Times New Roman"/>
          <w:color w:val="000000"/>
          <w:sz w:val="24"/>
          <w:szCs w:val="24"/>
        </w:rPr>
        <w:t>2D3 MAJ CMD QUAL</w:t>
      </w:r>
    </w:p>
    <w:p w14:paraId="312395A3" w14:textId="6D2D601A" w:rsidR="00B31F6F" w:rsidRPr="00B31F6F" w:rsidRDefault="00B31F6F" w:rsidP="00B31F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F6F">
        <w:rPr>
          <w:rFonts w:ascii="Times New Roman" w:hAnsi="Times New Roman" w:cs="Times New Roman"/>
          <w:color w:val="000000"/>
          <w:sz w:val="24"/>
          <w:szCs w:val="24"/>
        </w:rPr>
        <w:t>2D4 MAJ CMD SCRN</w:t>
      </w:r>
    </w:p>
    <w:p w14:paraId="71029F3D" w14:textId="265693E6" w:rsidR="00B31F6F" w:rsidRPr="00B31F6F" w:rsidRDefault="00B31F6F" w:rsidP="00B31F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F6F">
        <w:rPr>
          <w:rFonts w:ascii="Times New Roman" w:hAnsi="Times New Roman" w:cs="Times New Roman"/>
          <w:color w:val="000000"/>
          <w:sz w:val="24"/>
          <w:szCs w:val="24"/>
        </w:rPr>
        <w:t>AA2 PM LVL2 FAC</w:t>
      </w:r>
    </w:p>
    <w:p w14:paraId="6274A4FC" w14:textId="6A86D84F" w:rsidR="00B31F6F" w:rsidRPr="00B31F6F" w:rsidRDefault="00B31F6F" w:rsidP="00B31F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F6F">
        <w:rPr>
          <w:rFonts w:ascii="Times New Roman" w:hAnsi="Times New Roman" w:cs="Times New Roman"/>
          <w:color w:val="000000"/>
          <w:sz w:val="24"/>
          <w:szCs w:val="24"/>
        </w:rPr>
        <w:t>AA4 PM LVL4 FAC</w:t>
      </w:r>
    </w:p>
    <w:p w14:paraId="52253F3E" w14:textId="6A7597B9" w:rsidR="00B31F6F" w:rsidRPr="00B31F6F" w:rsidRDefault="00B31F6F" w:rsidP="00B31F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F6F">
        <w:rPr>
          <w:rFonts w:ascii="Times New Roman" w:hAnsi="Times New Roman" w:cs="Times New Roman"/>
          <w:color w:val="000000"/>
          <w:sz w:val="24"/>
          <w:szCs w:val="24"/>
        </w:rPr>
        <w:t>KLO QUALDIVBASC</w:t>
      </w:r>
    </w:p>
    <w:p w14:paraId="3C4A7E88" w14:textId="0F79ECED" w:rsidR="00B31F6F" w:rsidRDefault="00B31F6F" w:rsidP="00B31F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F6F">
        <w:rPr>
          <w:rFonts w:ascii="Times New Roman" w:hAnsi="Times New Roman" w:cs="Times New Roman"/>
          <w:color w:val="000000"/>
          <w:sz w:val="24"/>
          <w:szCs w:val="24"/>
        </w:rPr>
        <w:t>KM1 SHPSLVDIVBS</w:t>
      </w:r>
    </w:p>
    <w:p w14:paraId="5382F2F9" w14:textId="6E6E6B6B" w:rsidR="00BD5411" w:rsidRDefault="00BD5411" w:rsidP="00B31F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KV1 HL DOCK OBSER</w:t>
      </w:r>
    </w:p>
    <w:p w14:paraId="1D1BD485" w14:textId="1A7569C4" w:rsidR="00BD5411" w:rsidRDefault="00BD5411" w:rsidP="00B31F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KJ1 DRYDCK GEN 03</w:t>
      </w:r>
    </w:p>
    <w:p w14:paraId="2567465E" w14:textId="284A5E94" w:rsidR="00BD5411" w:rsidRDefault="008D13D6" w:rsidP="008D13D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13D6">
        <w:rPr>
          <w:rFonts w:ascii="Times New Roman" w:hAnsi="Times New Roman" w:cs="Times New Roman"/>
          <w:color w:val="000000"/>
          <w:sz w:val="24"/>
          <w:szCs w:val="24"/>
        </w:rPr>
        <w:t>KJ2 DRYDOCK FLT03</w:t>
      </w:r>
    </w:p>
    <w:p w14:paraId="481B1AB9" w14:textId="05C7FE6C" w:rsidR="008D13D6" w:rsidRDefault="008D13D6" w:rsidP="008D13D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13D6">
        <w:rPr>
          <w:rFonts w:ascii="Times New Roman" w:hAnsi="Times New Roman" w:cs="Times New Roman"/>
          <w:color w:val="000000"/>
          <w:sz w:val="24"/>
          <w:szCs w:val="24"/>
        </w:rPr>
        <w:t>KV3 SFTWAR PRO OF</w:t>
      </w:r>
    </w:p>
    <w:p w14:paraId="6478318D" w14:textId="7E6E3D38" w:rsidR="008D13D6" w:rsidRDefault="008D13D6" w:rsidP="008D13D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13D6">
        <w:rPr>
          <w:rFonts w:ascii="Times New Roman" w:hAnsi="Times New Roman" w:cs="Times New Roman"/>
          <w:color w:val="000000"/>
          <w:sz w:val="24"/>
          <w:szCs w:val="24"/>
        </w:rPr>
        <w:t>KV4 SFTWAR PRO MG</w:t>
      </w:r>
    </w:p>
    <w:p w14:paraId="662F7FAF" w14:textId="7F7BDFD7" w:rsidR="008D13D6" w:rsidRDefault="008D13D6" w:rsidP="008D13D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13D6">
        <w:rPr>
          <w:rFonts w:ascii="Times New Roman" w:hAnsi="Times New Roman" w:cs="Times New Roman"/>
          <w:color w:val="000000"/>
          <w:sz w:val="24"/>
          <w:szCs w:val="24"/>
        </w:rPr>
        <w:t>SU0 SS QUAL EDO13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(ED DOLPHIN)</w:t>
      </w:r>
    </w:p>
    <w:p w14:paraId="4E473A1C" w14:textId="68553974" w:rsidR="007A7FC1" w:rsidRDefault="007A7FC1" w:rsidP="008D13D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800 PROENG</w:t>
      </w:r>
    </w:p>
    <w:p w14:paraId="4DB248B7" w14:textId="70A0412D" w:rsidR="004A1D99" w:rsidRDefault="004A1D99" w:rsidP="004A1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BCD4C6" w14:textId="77777777" w:rsidR="00F149A8" w:rsidRDefault="008D13D6" w:rsidP="00FF1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G</w:t>
      </w:r>
      <w:r w:rsidR="004A1D99">
        <w:rPr>
          <w:rFonts w:ascii="Times New Roman" w:hAnsi="Times New Roman" w:cs="Times New Roman"/>
          <w:color w:val="000000"/>
          <w:sz w:val="24"/>
          <w:szCs w:val="24"/>
          <w:u w:val="single"/>
        </w:rPr>
        <w:t>. Letters to the Board</w:t>
      </w:r>
      <w:r w:rsidR="004A1D99" w:rsidRPr="0028493B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 w:rsidR="00FF1F58" w:rsidRPr="00FF1F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5877EE9" w14:textId="7F3D3A33" w:rsidR="00FF1F58" w:rsidRPr="00BD36AD" w:rsidRDefault="00FF1F58" w:rsidP="00FF1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58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NAVADMIN 220/19)</w:t>
      </w:r>
      <w:r w:rsidR="00BD36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36AD">
        <w:rPr>
          <w:rFonts w:ascii="Times New Roman" w:hAnsi="Times New Roman" w:cs="Times New Roman"/>
          <w:sz w:val="24"/>
          <w:szCs w:val="24"/>
        </w:rPr>
        <w:t xml:space="preserve">Electronic Submission of Selection Board Documents (ESSBD) that </w:t>
      </w:r>
      <w:r w:rsidR="00471D26" w:rsidRPr="00BD36AD">
        <w:rPr>
          <w:rFonts w:ascii="Times New Roman" w:hAnsi="Times New Roman" w:cs="Times New Roman"/>
          <w:sz w:val="24"/>
          <w:szCs w:val="24"/>
        </w:rPr>
        <w:t>is accessible</w:t>
      </w:r>
      <w:r w:rsidRPr="00BD36AD">
        <w:rPr>
          <w:rFonts w:ascii="Times New Roman" w:hAnsi="Times New Roman" w:cs="Times New Roman"/>
          <w:sz w:val="24"/>
          <w:szCs w:val="24"/>
        </w:rPr>
        <w:t xml:space="preserve"> through </w:t>
      </w:r>
      <w:proofErr w:type="spellStart"/>
      <w:r w:rsidRPr="00BD36AD">
        <w:rPr>
          <w:rFonts w:ascii="Times New Roman" w:hAnsi="Times New Roman" w:cs="Times New Roman"/>
          <w:sz w:val="24"/>
          <w:szCs w:val="24"/>
        </w:rPr>
        <w:t>MyNavy</w:t>
      </w:r>
      <w:proofErr w:type="spellEnd"/>
      <w:r w:rsidRPr="00BD36AD">
        <w:rPr>
          <w:rFonts w:ascii="Times New Roman" w:hAnsi="Times New Roman" w:cs="Times New Roman"/>
          <w:sz w:val="24"/>
          <w:szCs w:val="24"/>
        </w:rPr>
        <w:t xml:space="preserve"> Portal (MNP).</w:t>
      </w:r>
      <w:r w:rsidR="00BD36AD">
        <w:rPr>
          <w:rFonts w:ascii="Times New Roman" w:hAnsi="Times New Roman" w:cs="Times New Roman"/>
          <w:sz w:val="24"/>
          <w:szCs w:val="24"/>
        </w:rPr>
        <w:t xml:space="preserve"> </w:t>
      </w:r>
      <w:r w:rsidRPr="00BD36AD">
        <w:rPr>
          <w:rFonts w:ascii="Times New Roman" w:hAnsi="Times New Roman" w:cs="Times New Roman"/>
          <w:sz w:val="24"/>
          <w:szCs w:val="24"/>
        </w:rPr>
        <w:t xml:space="preserve">ESSBD provides the capability for board eligible candidates to submit pre- formatted letters to the board (LTBs) online, directly to the president of the board for which they are under consideration. This application is a </w:t>
      </w:r>
      <w:proofErr w:type="spellStart"/>
      <w:r w:rsidRPr="00BD36AD">
        <w:rPr>
          <w:rFonts w:ascii="Times New Roman" w:hAnsi="Times New Roman" w:cs="Times New Roman"/>
          <w:sz w:val="24"/>
          <w:szCs w:val="24"/>
        </w:rPr>
        <w:t>MyNavy</w:t>
      </w:r>
      <w:proofErr w:type="spellEnd"/>
      <w:r w:rsidRPr="00BD36AD">
        <w:rPr>
          <w:rFonts w:ascii="Times New Roman" w:hAnsi="Times New Roman" w:cs="Times New Roman"/>
          <w:sz w:val="24"/>
          <w:szCs w:val="24"/>
        </w:rPr>
        <w:t xml:space="preserve"> HR transformation and Sailor 2025 initiative designed to improve personnel programs and give Sailors more control and ownership over their careers.</w:t>
      </w:r>
    </w:p>
    <w:p w14:paraId="0A1C65B3" w14:textId="77777777" w:rsidR="00FF1F58" w:rsidRPr="00BD36AD" w:rsidRDefault="00FF1F58" w:rsidP="00FF1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1A6DB" w14:textId="0AA9145C" w:rsidR="00FF1F58" w:rsidRPr="00BD36AD" w:rsidRDefault="00FF1F58" w:rsidP="00FF1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6AD">
        <w:rPr>
          <w:rFonts w:ascii="Times New Roman" w:hAnsi="Times New Roman" w:cs="Times New Roman"/>
          <w:sz w:val="24"/>
          <w:szCs w:val="24"/>
        </w:rPr>
        <w:lastRenderedPageBreak/>
        <w:t>ESSBD improves the speed, transparency and confidence of receipt over current LTB submission methods, such as hard copy and e-mail submitted letters and related attachments.  ESSBD provides board candidates with the capability to electronically submit LTBs in a standard, consistent format, with or without attachments and will allow the candidate to see (for content and clarity) exactly what will be delivered and presented to the board.</w:t>
      </w:r>
    </w:p>
    <w:p w14:paraId="1AEA8C43" w14:textId="77777777" w:rsidR="00FF1F58" w:rsidRPr="00BD36AD" w:rsidRDefault="00FF1F58" w:rsidP="00FF1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6AD">
        <w:rPr>
          <w:rFonts w:ascii="Times New Roman" w:hAnsi="Times New Roman" w:cs="Times New Roman"/>
          <w:sz w:val="24"/>
          <w:szCs w:val="24"/>
        </w:rPr>
        <w:t>Previous means of submitting LTBs (USPS, e-mail, FEDEX, etc.) will remain, but ESSBD will become the preferred method of submission.</w:t>
      </w:r>
    </w:p>
    <w:p w14:paraId="12EF4DDE" w14:textId="77777777" w:rsidR="00FF1F58" w:rsidRDefault="00FF1F58" w:rsidP="00FF1F58">
      <w:pPr>
        <w:autoSpaceDE w:val="0"/>
        <w:autoSpaceDN w:val="0"/>
        <w:adjustRightInd w:val="0"/>
        <w:spacing w:after="0" w:line="240" w:lineRule="auto"/>
        <w:jc w:val="both"/>
      </w:pPr>
    </w:p>
    <w:p w14:paraId="10F4E9D7" w14:textId="06F946B2" w:rsidR="004A1D99" w:rsidRDefault="004A1D99" w:rsidP="004A1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99">
        <w:rPr>
          <w:rFonts w:ascii="Times New Roman" w:hAnsi="Times New Roman" w:cs="Times New Roman"/>
          <w:color w:val="000000"/>
          <w:sz w:val="24"/>
          <w:szCs w:val="24"/>
        </w:rPr>
        <w:t>SUBMIT YOUR PACKAGE EARLY!!! Correspondence for a</w:t>
      </w:r>
      <w:r w:rsidR="00BD36AD">
        <w:rPr>
          <w:rFonts w:ascii="Times New Roman" w:hAnsi="Times New Roman" w:cs="Times New Roman"/>
          <w:color w:val="000000"/>
          <w:sz w:val="24"/>
          <w:szCs w:val="24"/>
        </w:rPr>
        <w:t xml:space="preserve"> statutory promotion selection </w:t>
      </w:r>
      <w:r w:rsidRPr="004A1D99">
        <w:rPr>
          <w:rFonts w:ascii="Times New Roman" w:hAnsi="Times New Roman" w:cs="Times New Roman"/>
          <w:color w:val="000000"/>
          <w:sz w:val="24"/>
          <w:szCs w:val="24"/>
        </w:rPr>
        <w:t>board</w:t>
      </w:r>
      <w:r w:rsidRPr="004A1D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D36AD">
        <w:rPr>
          <w:rFonts w:ascii="Times New Roman" w:hAnsi="Times New Roman" w:cs="Times New Roman"/>
          <w:b/>
          <w:i/>
          <w:sz w:val="24"/>
          <w:szCs w:val="24"/>
          <w:u w:val="single"/>
        </w:rPr>
        <w:t>MUST arrive in the board spaces (NOT the base mail facility) not later than ten calendar days prior to the board convene date</w:t>
      </w:r>
      <w:r w:rsidRPr="00BD36AD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.</w:t>
      </w:r>
    </w:p>
    <w:p w14:paraId="042E66AE" w14:textId="642F1913" w:rsidR="004A1D99" w:rsidRDefault="004A1D99" w:rsidP="004A1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A238AA4" w14:textId="14FEE43A" w:rsidR="00BD36AD" w:rsidRDefault="00BD36AD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More info: </w:t>
      </w:r>
      <w:hyperlink r:id="rId18" w:history="1">
        <w:r w:rsidRPr="008256F1">
          <w:rPr>
            <w:rStyle w:val="Hyperlink"/>
            <w:rFonts w:ascii="Times New Roman" w:hAnsi="Times New Roman" w:cs="Times New Roman"/>
            <w:sz w:val="24"/>
            <w:szCs w:val="24"/>
          </w:rPr>
          <w:t>https://www.mynavyhr.navy.mil/Career-Management/Boards/Active-Duty-Officer/</w:t>
        </w:r>
      </w:hyperlink>
    </w:p>
    <w:p w14:paraId="3E4B404B" w14:textId="77777777" w:rsidR="00981675" w:rsidRDefault="00981675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9EFBC3" w14:textId="77777777" w:rsidR="00981675" w:rsidRDefault="00981675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097F04" w14:textId="77777777" w:rsidR="00535312" w:rsidRDefault="00535312" w:rsidP="0028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35312" w:rsidSect="005353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34654"/>
    <w:multiLevelType w:val="hybridMultilevel"/>
    <w:tmpl w:val="A784F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236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3B"/>
    <w:rsid w:val="001A09AC"/>
    <w:rsid w:val="00227DFE"/>
    <w:rsid w:val="0028493B"/>
    <w:rsid w:val="00354A00"/>
    <w:rsid w:val="003F3D51"/>
    <w:rsid w:val="00471D26"/>
    <w:rsid w:val="00480065"/>
    <w:rsid w:val="004A1D99"/>
    <w:rsid w:val="005011BD"/>
    <w:rsid w:val="00535312"/>
    <w:rsid w:val="005602AE"/>
    <w:rsid w:val="00622FE4"/>
    <w:rsid w:val="006872DE"/>
    <w:rsid w:val="00722EC5"/>
    <w:rsid w:val="007705CA"/>
    <w:rsid w:val="007717AB"/>
    <w:rsid w:val="007A7FC1"/>
    <w:rsid w:val="00850207"/>
    <w:rsid w:val="008B1BE1"/>
    <w:rsid w:val="008D13D6"/>
    <w:rsid w:val="00981675"/>
    <w:rsid w:val="009A035D"/>
    <w:rsid w:val="009C75D5"/>
    <w:rsid w:val="00A06F57"/>
    <w:rsid w:val="00A15584"/>
    <w:rsid w:val="00A67CA3"/>
    <w:rsid w:val="00A777BA"/>
    <w:rsid w:val="00B31F6F"/>
    <w:rsid w:val="00B63AC3"/>
    <w:rsid w:val="00BB7698"/>
    <w:rsid w:val="00BD36AD"/>
    <w:rsid w:val="00BD5411"/>
    <w:rsid w:val="00C23D5C"/>
    <w:rsid w:val="00CF0EAD"/>
    <w:rsid w:val="00D07BEC"/>
    <w:rsid w:val="00D32375"/>
    <w:rsid w:val="00F149A8"/>
    <w:rsid w:val="00F277FE"/>
    <w:rsid w:val="00F845D7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4C2DC"/>
  <w15:chartTrackingRefBased/>
  <w15:docId w15:val="{C819398C-1ECC-452E-8BE6-CC1BB3D0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F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F6F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7D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7DFE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7F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7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7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7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7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7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skmncc@navy.mil" TargetMode="External"/><Relationship Id="rId18" Type="http://schemas.openxmlformats.org/officeDocument/2006/relationships/hyperlink" Target="https://www.mynavyhr.navy.mil/Career-Management/Boards/Active-Duty-Office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kmncc@navy.mil" TargetMode="External"/><Relationship Id="rId17" Type="http://schemas.openxmlformats.org/officeDocument/2006/relationships/hyperlink" Target="mailto:brandy.theisen.ctr@navy.mi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ynavyhr.navy.mil/Portals/55/Career/RecordsManagement/Officer%20Photo%20Submission%20Guide%202025.pdf?ver=waLNfYzTg4QQmt8EAci0nA%3d%3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kmncc@navy.mi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ynavyhr.navy.mil/Career-Management/Education/Subspecialty/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civins@us.nav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e6fbb5-e2d3-4eaf-9520-c19db7a068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A9DD72828B9449012F9895EF837E6" ma:contentTypeVersion="15" ma:contentTypeDescription="Create a new document." ma:contentTypeScope="" ma:versionID="cbcefc43ae35971a8f36108389ef6df6">
  <xsd:schema xmlns:xsd="http://www.w3.org/2001/XMLSchema" xmlns:xs="http://www.w3.org/2001/XMLSchema" xmlns:p="http://schemas.microsoft.com/office/2006/metadata/properties" xmlns:ns3="cae6fbb5-e2d3-4eaf-9520-c19db7a06844" xmlns:ns4="42c202d9-0328-4cf7-b22a-5a885336c250" targetNamespace="http://schemas.microsoft.com/office/2006/metadata/properties" ma:root="true" ma:fieldsID="8f4791514873fa9e1fae2948a0135e88" ns3:_="" ns4:_="">
    <xsd:import namespace="cae6fbb5-e2d3-4eaf-9520-c19db7a06844"/>
    <xsd:import namespace="42c202d9-0328-4cf7-b22a-5a885336c25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6fbb5-e2d3-4eaf-9520-c19db7a06844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02d9-0328-4cf7-b22a-5a885336c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EFF30-034B-469B-B39F-B912F28350D7}">
  <ds:schemaRefs>
    <ds:schemaRef ds:uri="http://schemas.microsoft.com/office/2006/metadata/properties"/>
    <ds:schemaRef ds:uri="http://schemas.microsoft.com/office/infopath/2007/PartnerControls"/>
    <ds:schemaRef ds:uri="cae6fbb5-e2d3-4eaf-9520-c19db7a06844"/>
  </ds:schemaRefs>
</ds:datastoreItem>
</file>

<file path=customXml/itemProps2.xml><?xml version="1.0" encoding="utf-8"?>
<ds:datastoreItem xmlns:ds="http://schemas.openxmlformats.org/officeDocument/2006/customXml" ds:itemID="{A1528468-C6BB-4CB8-A980-17A464553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e6fbb5-e2d3-4eaf-9520-c19db7a06844"/>
    <ds:schemaRef ds:uri="42c202d9-0328-4cf7-b22a-5a885336c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E05106-2344-49B5-AEE9-074C93F36D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738C7E-3B81-456F-BEB6-726D8211D5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Management Guidance</dc:title>
  <dc:subject>Sub Records Management</dc:subject>
  <dc:creator>Tirey, David K CDR USN COMNAVSURFPAC (USA)</dc:creator>
  <cp:keywords/>
  <dc:description/>
  <cp:lastModifiedBy>Cowart, John K LCDR P4, PERS-445</cp:lastModifiedBy>
  <cp:revision>2</cp:revision>
  <dcterms:created xsi:type="dcterms:W3CDTF">2025-12-12T18:00:00Z</dcterms:created>
  <dcterms:modified xsi:type="dcterms:W3CDTF">2025-12-12T18:00:00Z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0x01010026DA9DD72828B9449012F9895EF837E6</vt:lpwstr>
  </property>
</Properties>
</file>